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A73" w:rsidRDefault="00C46A73" w:rsidP="00C46A73">
      <w:pPr>
        <w:rPr>
          <w:rFonts w:ascii="Arial Narrow" w:hAnsi="Arial Narrow"/>
          <w:szCs w:val="20"/>
        </w:rPr>
      </w:pPr>
    </w:p>
    <w:p w:rsidR="0031740C" w:rsidRPr="003348B5" w:rsidRDefault="001F6251" w:rsidP="009666B4">
      <w:pPr>
        <w:spacing w:before="120" w:after="120"/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>Od</w:t>
      </w:r>
      <w:r w:rsidR="0031740C" w:rsidRPr="003348B5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ôvodnenie nerozdelenia predmetu zákazky </w:t>
      </w:r>
      <w:r w:rsidR="009666B4">
        <w:rPr>
          <w:rFonts w:ascii="Arial Narrow" w:eastAsia="Times New Roman" w:hAnsi="Arial Narrow" w:cs="Arial"/>
          <w:b/>
          <w:bCs/>
          <w:color w:val="222222"/>
          <w:sz w:val="22"/>
          <w:lang w:eastAsia="sk-SK"/>
        </w:rPr>
        <w:t xml:space="preserve">na časti </w:t>
      </w:r>
    </w:p>
    <w:p w:rsidR="0031740C" w:rsidRPr="003348B5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:rsidR="007141DE" w:rsidRPr="009666B4" w:rsidRDefault="0031740C" w:rsidP="00D13A44">
      <w:pPr>
        <w:rPr>
          <w:rFonts w:ascii="Arial Narrow" w:hAnsi="Arial Narrow"/>
          <w:color w:val="000000"/>
          <w:sz w:val="22"/>
        </w:rPr>
      </w:pPr>
      <w:r w:rsidRPr="003348B5">
        <w:rPr>
          <w:rFonts w:ascii="Arial Narrow" w:hAnsi="Arial Narrow"/>
          <w:color w:val="000000"/>
          <w:sz w:val="22"/>
        </w:rPr>
        <w:t>Dôvody, ktoré viedli verejného obstarávateľa k nerozdeleniu predmet</w:t>
      </w:r>
      <w:r w:rsidR="00877885" w:rsidRPr="003348B5">
        <w:rPr>
          <w:rFonts w:ascii="Arial Narrow" w:hAnsi="Arial Narrow"/>
          <w:color w:val="000000"/>
          <w:sz w:val="22"/>
        </w:rPr>
        <w:t>u</w:t>
      </w:r>
      <w:r w:rsidRPr="003348B5">
        <w:rPr>
          <w:rFonts w:ascii="Arial Narrow" w:hAnsi="Arial Narrow"/>
          <w:color w:val="000000"/>
          <w:sz w:val="22"/>
        </w:rPr>
        <w:t xml:space="preserve"> zákazky s názvom </w:t>
      </w:r>
      <w:bookmarkStart w:id="0" w:name="_GoBack"/>
      <w:bookmarkEnd w:id="0"/>
      <w:r w:rsidRPr="003348B5">
        <w:rPr>
          <w:rFonts w:ascii="Arial Narrow" w:hAnsi="Arial Narrow" w:cs="Arial"/>
          <w:b/>
          <w:sz w:val="22"/>
        </w:rPr>
        <w:t>„</w:t>
      </w:r>
      <w:r w:rsidR="00D13A44">
        <w:rPr>
          <w:rFonts w:ascii="Arial Narrow" w:hAnsi="Arial Narrow"/>
          <w:b/>
          <w:sz w:val="22"/>
        </w:rPr>
        <w:t>Poskytovanie odbornej pomoci a podpory obetiam obchodovania s ľuďmi</w:t>
      </w:r>
      <w:r w:rsidRPr="00BC6691">
        <w:rPr>
          <w:rFonts w:ascii="Arial Narrow" w:hAnsi="Arial Narrow"/>
          <w:color w:val="000000"/>
          <w:sz w:val="22"/>
        </w:rPr>
        <w:t>“</w:t>
      </w:r>
      <w:r w:rsidRPr="009666B4">
        <w:rPr>
          <w:rFonts w:ascii="Arial Narrow" w:hAnsi="Arial Narrow"/>
          <w:color w:val="000000"/>
          <w:sz w:val="22"/>
        </w:rPr>
        <w:t xml:space="preserve">  </w:t>
      </w:r>
      <w:r w:rsidR="00877885" w:rsidRPr="009666B4">
        <w:rPr>
          <w:rFonts w:ascii="Arial Narrow" w:hAnsi="Arial Narrow"/>
          <w:color w:val="000000"/>
          <w:sz w:val="22"/>
        </w:rPr>
        <w:t xml:space="preserve">na časti </w:t>
      </w:r>
      <w:r w:rsidRPr="009666B4">
        <w:rPr>
          <w:rFonts w:ascii="Arial Narrow" w:hAnsi="Arial Narrow"/>
          <w:color w:val="000000"/>
          <w:sz w:val="22"/>
        </w:rPr>
        <w:t>sú nasledujúce:</w:t>
      </w:r>
    </w:p>
    <w:p w:rsidR="000C4D08" w:rsidRDefault="000C4D08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jedná sa o jeden logický celok</w:t>
      </w:r>
      <w:r w:rsidR="00E4241D">
        <w:rPr>
          <w:rFonts w:ascii="Arial Narrow" w:hAnsi="Arial Narrow"/>
          <w:sz w:val="22"/>
        </w:rPr>
        <w:t xml:space="preserve"> služieb</w:t>
      </w:r>
      <w:r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3348B5">
        <w:rPr>
          <w:rFonts w:ascii="Arial Narrow" w:hAnsi="Arial Narrow"/>
          <w:sz w:val="22"/>
        </w:rPr>
        <w:t>využiť verejné financie efektívnym, účinným a transparentným spôsobom</w:t>
      </w:r>
      <w:r w:rsidR="000C4D08">
        <w:rPr>
          <w:rFonts w:ascii="Arial Narrow" w:hAnsi="Arial Narrow"/>
          <w:sz w:val="22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</w:t>
      </w:r>
      <w:r w:rsidR="00D13A44">
        <w:rPr>
          <w:rFonts w:ascii="Arial Narrow" w:hAnsi="Arial Narrow"/>
        </w:rPr>
        <w:t xml:space="preserve">služieb </w:t>
      </w:r>
      <w:r w:rsidRPr="003348B5">
        <w:rPr>
          <w:rFonts w:ascii="Arial Narrow" w:hAnsi="Arial Narrow"/>
        </w:rPr>
        <w:t>a záruk celého predmetu zákazky</w:t>
      </w:r>
      <w:r w:rsidR="000C4D08">
        <w:rPr>
          <w:rFonts w:ascii="Arial Narrow" w:hAnsi="Arial Narrow"/>
        </w:rPr>
        <w:t>,</w:t>
      </w:r>
      <w:r w:rsidRPr="003348B5">
        <w:rPr>
          <w:rFonts w:ascii="Arial Narrow" w:hAnsi="Arial Narrow"/>
        </w:rPr>
        <w:t xml:space="preserve"> 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  <w:r w:rsidR="00C144F4" w:rsidRPr="003348B5">
        <w:rPr>
          <w:rFonts w:ascii="Arial Narrow" w:eastAsia="Times New Roman" w:hAnsi="Arial Narrow" w:cs="Arial"/>
          <w:lang w:eastAsia="sk-SK"/>
        </w:rPr>
        <w:t>,</w:t>
      </w:r>
    </w:p>
    <w:p w:rsidR="0031740C" w:rsidRPr="003348B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3348B5">
        <w:rPr>
          <w:rFonts w:ascii="Arial Narrow" w:hAnsi="Arial Narrow" w:cs="Arial"/>
        </w:rPr>
        <w:t>nerozdelenie predmetu zákazky vzhľadom na charakter predmetu zákazky je v súlade s princípom hospodárnosti, efektívnosti, nediskriminácie hospodárskych subjektov a čestnej hospodárskej súťaže</w:t>
      </w:r>
      <w:r w:rsidR="00256222" w:rsidRPr="003348B5">
        <w:rPr>
          <w:rFonts w:ascii="Arial Narrow" w:hAnsi="Arial Narrow" w:cs="Arial"/>
        </w:rPr>
        <w:t>.</w:t>
      </w:r>
      <w:r w:rsidRPr="003348B5">
        <w:rPr>
          <w:rFonts w:ascii="Arial Narrow" w:hAnsi="Arial Narrow" w:cs="Arial"/>
        </w:rPr>
        <w:t xml:space="preserve"> </w:t>
      </w:r>
    </w:p>
    <w:p w:rsidR="0031740C" w:rsidRPr="004340C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348B5">
        <w:rPr>
          <w:rFonts w:ascii="Arial Narrow" w:eastAsia="Times New Roman" w:hAnsi="Arial Narrow" w:cs="Arial"/>
          <w:sz w:val="22"/>
          <w:lang w:eastAsia="sk-SK"/>
        </w:rPr>
        <w:t>So zreteľom na hospodárnosť a dosiahnutie cieľa verejného obstarávania je verejný obstarávateľ presvedčený, že jediným spôsobom, ktorým je možné tento cieľ a hospodárnosť dosiahnuť</w:t>
      </w:r>
      <w:r w:rsidR="00256222" w:rsidRPr="003348B5">
        <w:rPr>
          <w:rFonts w:ascii="Arial Narrow" w:eastAsia="Times New Roman" w:hAnsi="Arial Narrow" w:cs="Arial"/>
          <w:sz w:val="22"/>
          <w:lang w:eastAsia="sk-SK"/>
        </w:rPr>
        <w:t>,</w:t>
      </w:r>
      <w:r w:rsidRPr="003348B5">
        <w:rPr>
          <w:rFonts w:ascii="Arial Narrow" w:eastAsia="Times New Roman" w:hAnsi="Arial Narrow" w:cs="Arial"/>
          <w:sz w:val="22"/>
          <w:lang w:eastAsia="sk-SK"/>
        </w:rPr>
        <w:t xml:space="preserve"> je predmet zákazky </w:t>
      </w:r>
      <w:r w:rsidRPr="003348B5">
        <w:rPr>
          <w:rFonts w:ascii="Arial Narrow" w:hAnsi="Arial Narrow" w:cs="Arial"/>
          <w:b/>
          <w:sz w:val="22"/>
        </w:rPr>
        <w:t>„</w:t>
      </w:r>
      <w:r w:rsidR="00D13A44">
        <w:rPr>
          <w:rFonts w:ascii="Arial Narrow" w:hAnsi="Arial Narrow"/>
          <w:b/>
          <w:sz w:val="22"/>
        </w:rPr>
        <w:t>Poskytovanie odbornej pomoci a podpory obetiam obchodovania s ľuďmi</w:t>
      </w:r>
      <w:r w:rsidRPr="00BC6691">
        <w:rPr>
          <w:rFonts w:ascii="Arial Narrow" w:eastAsia="Times New Roman" w:hAnsi="Arial Narrow" w:cs="Arial"/>
          <w:sz w:val="22"/>
          <w:lang w:eastAsia="sk-SK"/>
        </w:rPr>
        <w:t>“</w:t>
      </w:r>
      <w:r w:rsidRPr="009666B4">
        <w:rPr>
          <w:rFonts w:ascii="Arial Narrow" w:eastAsia="Times New Roman" w:hAnsi="Arial Narrow" w:cs="Arial"/>
          <w:sz w:val="22"/>
          <w:lang w:eastAsia="sk-SK"/>
        </w:rPr>
        <w:t xml:space="preserve"> </w:t>
      </w:r>
      <w:r w:rsidRPr="003348B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:rsidR="0031740C" w:rsidRPr="004340C5" w:rsidRDefault="0031740C" w:rsidP="0031740C">
      <w:pPr>
        <w:spacing w:before="120" w:after="0" w:line="240" w:lineRule="auto"/>
        <w:rPr>
          <w:rFonts w:ascii="Arial" w:hAnsi="Arial" w:cs="Arial"/>
          <w:sz w:val="22"/>
        </w:rPr>
      </w:pPr>
    </w:p>
    <w:p w:rsidR="0031740C" w:rsidRPr="004340C5" w:rsidRDefault="0031740C" w:rsidP="0031740C">
      <w:pPr>
        <w:spacing w:before="120" w:after="120"/>
        <w:ind w:left="708" w:firstLine="708"/>
        <w:rPr>
          <w:rFonts w:ascii="Arial" w:hAnsi="Arial" w:cs="Arial"/>
          <w:b/>
          <w:sz w:val="22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 w:rsidSect="001F625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818" w:rsidRDefault="007A6818" w:rsidP="00C46A73">
      <w:pPr>
        <w:spacing w:after="0" w:line="240" w:lineRule="auto"/>
      </w:pPr>
      <w:r>
        <w:separator/>
      </w:r>
    </w:p>
  </w:endnote>
  <w:endnote w:type="continuationSeparator" w:id="0">
    <w:p w:rsidR="007A6818" w:rsidRDefault="007A6818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818" w:rsidRDefault="007A6818" w:rsidP="00C46A73">
      <w:pPr>
        <w:spacing w:after="0" w:line="240" w:lineRule="auto"/>
      </w:pPr>
      <w:r>
        <w:separator/>
      </w:r>
    </w:p>
  </w:footnote>
  <w:footnote w:type="continuationSeparator" w:id="0">
    <w:p w:rsidR="007A6818" w:rsidRDefault="007A6818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1F6251">
      <w:rPr>
        <w:rFonts w:ascii="Arial Narrow" w:hAnsi="Arial Narrow"/>
      </w:rPr>
      <w:t>7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2D2" w:rsidRDefault="005822D2" w:rsidP="005822D2">
    <w:pPr>
      <w:pStyle w:val="Hlavika"/>
      <w:jc w:val="right"/>
    </w:pPr>
    <w:r>
      <w:t>Príloha č.</w:t>
    </w:r>
    <w:r w:rsidR="001F6251">
      <w:t>7</w:t>
    </w:r>
    <w: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3165A0B"/>
    <w:multiLevelType w:val="hybridMultilevel"/>
    <w:tmpl w:val="4A6EF38C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1574C"/>
    <w:rsid w:val="00031E1F"/>
    <w:rsid w:val="0007089E"/>
    <w:rsid w:val="000A365E"/>
    <w:rsid w:val="000B17CD"/>
    <w:rsid w:val="000C4D08"/>
    <w:rsid w:val="00103EC6"/>
    <w:rsid w:val="001C43F7"/>
    <w:rsid w:val="001E3526"/>
    <w:rsid w:val="001E6B6D"/>
    <w:rsid w:val="001F0047"/>
    <w:rsid w:val="001F6251"/>
    <w:rsid w:val="00210754"/>
    <w:rsid w:val="00256222"/>
    <w:rsid w:val="0026303F"/>
    <w:rsid w:val="00296F3C"/>
    <w:rsid w:val="002B24DC"/>
    <w:rsid w:val="002E6EC3"/>
    <w:rsid w:val="002F0E5C"/>
    <w:rsid w:val="003111FC"/>
    <w:rsid w:val="00312AE5"/>
    <w:rsid w:val="0031740C"/>
    <w:rsid w:val="003348B5"/>
    <w:rsid w:val="00336623"/>
    <w:rsid w:val="004340C5"/>
    <w:rsid w:val="004618B9"/>
    <w:rsid w:val="00487C5E"/>
    <w:rsid w:val="00571C95"/>
    <w:rsid w:val="00580CEE"/>
    <w:rsid w:val="005822D2"/>
    <w:rsid w:val="005B099F"/>
    <w:rsid w:val="005C7EBC"/>
    <w:rsid w:val="00607259"/>
    <w:rsid w:val="00614037"/>
    <w:rsid w:val="006C3E7F"/>
    <w:rsid w:val="007141DE"/>
    <w:rsid w:val="00722C80"/>
    <w:rsid w:val="00722D3A"/>
    <w:rsid w:val="00753C7A"/>
    <w:rsid w:val="00770945"/>
    <w:rsid w:val="007A6818"/>
    <w:rsid w:val="007B355A"/>
    <w:rsid w:val="007B5174"/>
    <w:rsid w:val="007B670A"/>
    <w:rsid w:val="007E019C"/>
    <w:rsid w:val="00877885"/>
    <w:rsid w:val="008A6B43"/>
    <w:rsid w:val="008B00CC"/>
    <w:rsid w:val="008B0645"/>
    <w:rsid w:val="008D3F54"/>
    <w:rsid w:val="008E32CD"/>
    <w:rsid w:val="009666B4"/>
    <w:rsid w:val="00967DB1"/>
    <w:rsid w:val="009B4B51"/>
    <w:rsid w:val="009E3318"/>
    <w:rsid w:val="00A279C7"/>
    <w:rsid w:val="00A314B4"/>
    <w:rsid w:val="00A66DAE"/>
    <w:rsid w:val="00AA4A54"/>
    <w:rsid w:val="00B17224"/>
    <w:rsid w:val="00B173D5"/>
    <w:rsid w:val="00B62D96"/>
    <w:rsid w:val="00BA2E73"/>
    <w:rsid w:val="00BC5823"/>
    <w:rsid w:val="00BC6691"/>
    <w:rsid w:val="00BD7330"/>
    <w:rsid w:val="00C1012D"/>
    <w:rsid w:val="00C144F4"/>
    <w:rsid w:val="00C46A73"/>
    <w:rsid w:val="00C479F6"/>
    <w:rsid w:val="00C54611"/>
    <w:rsid w:val="00C878CF"/>
    <w:rsid w:val="00CA2BD7"/>
    <w:rsid w:val="00CD2BA2"/>
    <w:rsid w:val="00D03665"/>
    <w:rsid w:val="00D1047B"/>
    <w:rsid w:val="00D13A44"/>
    <w:rsid w:val="00DA66AE"/>
    <w:rsid w:val="00DD0725"/>
    <w:rsid w:val="00DE4E08"/>
    <w:rsid w:val="00E05E74"/>
    <w:rsid w:val="00E4241D"/>
    <w:rsid w:val="00E6633C"/>
    <w:rsid w:val="00E82362"/>
    <w:rsid w:val="00EB7B91"/>
    <w:rsid w:val="00EC6AD2"/>
    <w:rsid w:val="00EE3423"/>
    <w:rsid w:val="00EE49D7"/>
    <w:rsid w:val="00F21702"/>
    <w:rsid w:val="00F21B52"/>
    <w:rsid w:val="00F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DE80"/>
  <w15:docId w15:val="{A2429B02-2BEB-46F5-AC75-AAF904BB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72B5B-C413-40B0-9FB5-D852DC04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955</Characters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2020-06-08T10:50:00Z</cp:lastPrinted>
  <dcterms:created xsi:type="dcterms:W3CDTF">2021-11-03T10:14:00Z</dcterms:created>
  <dcterms:modified xsi:type="dcterms:W3CDTF">2022-01-11T06:55:00Z</dcterms:modified>
</cp:coreProperties>
</file>